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8"/>
          <w:sz-cs w:val="28"/>
          <w:b/>
        </w:rPr>
        <w:t xml:space="preserve">Porticato Gaetano - Rassegna d’Arte</w:t>
      </w:r>
    </w:p>
    <w:p>
      <w:pPr>
        <w:jc w:val="center"/>
      </w:pPr>
      <w:r>
        <w:rPr>
          <w:rFonts w:ascii="Times" w:hAnsi="Times" w:cs="Times"/>
          <w:sz w:val="28"/>
          <w:sz-cs w:val="28"/>
          <w:b/>
        </w:rPr>
        <w:t xml:space="preserve">XXVII Edizione - 2015, Sezione B</w:t>
      </w:r>
    </w:p>
    <w:p>
      <w:pPr>
        <w:jc w:val="center"/>
      </w:pPr>
      <w:r>
        <w:rPr>
          <w:rFonts w:ascii="Times" w:hAnsi="Times" w:cs="Times"/>
          <w:sz w:val="28"/>
          <w:sz-cs w:val="28"/>
          <w:b/>
        </w:rPr>
        <w:t xml:space="preserve"/>
      </w:r>
    </w:p>
    <w:p>
      <w:pPr/>
      <w:r>
        <w:rPr>
          <w:rFonts w:ascii="Times" w:hAnsi="Times" w:cs="Times"/>
          <w:sz w:val="28"/>
          <w:sz-cs w:val="28"/>
          <w:b/>
        </w:rPr>
        <w:t xml:space="preserve"/>
      </w:r>
    </w:p>
    <w:p>
      <w:pPr>
        <w:jc w:val="center"/>
      </w:pPr>
      <w:r>
        <w:rPr>
          <w:rFonts w:ascii="Times" w:hAnsi="Times" w:cs="Times"/>
          <w:sz w:val="22"/>
          <w:sz-cs w:val="22"/>
          <w:b/>
        </w:rPr>
        <w:t xml:space="preserve">BANDO DI CONCORSO </w:t>
      </w:r>
    </w:p>
    <w:p>
      <w:pPr>
        <w:jc w:val="center"/>
      </w:pPr>
      <w:r>
        <w:rPr>
          <w:rFonts w:ascii="Times" w:hAnsi="Times" w:cs="Times"/>
          <w:sz w:val="22"/>
          <w:sz-cs w:val="22"/>
          <w:b/>
        </w:rPr>
        <w:t xml:space="preserve">Riservato agli studenti dell’Accademia di Belle Arti di Napoli</w:t>
      </w:r>
    </w:p>
    <w:p>
      <w:pPr>
        <w:jc w:val="center"/>
      </w:pPr>
      <w:r>
        <w:rPr>
          <w:rFonts w:ascii="Times" w:hAnsi="Times" w:cs="Times"/>
          <w:sz w:val="22"/>
          <w:sz-cs w:val="22"/>
          <w:b/>
        </w:rPr>
        <w:t xml:space="preserve"/>
      </w:r>
    </w:p>
    <w:p>
      <w:pPr>
        <w:jc w:val="both"/>
      </w:pPr>
      <w:r>
        <w:rPr>
          <w:rFonts w:ascii="Times" w:hAnsi="Times" w:cs="Times"/>
          <w:sz w:val="22"/>
          <w:sz-cs w:val="22"/>
          <w:b/>
        </w:rPr>
        <w:t xml:space="preserve">Art.1</w:t>
      </w:r>
    </w:p>
    <w:p>
      <w:pPr>
        <w:jc w:val="both"/>
      </w:pPr>
      <w:r>
        <w:rPr>
          <w:rFonts w:ascii="Times" w:hAnsi="Times" w:cs="Times"/>
          <w:sz w:val="22"/>
          <w:sz-cs w:val="22"/>
          <w:b/>
        </w:rPr>
        <w:t xml:space="preserve">  </w:t>
      </w:r>
      <w:r>
        <w:rPr>
          <w:rFonts w:ascii="Times" w:hAnsi="Times" w:cs="Times"/>
          <w:sz w:val="22"/>
          <w:sz-cs w:val="22"/>
        </w:rPr>
        <w:t xml:space="preserve">Il  Comune di Gaeta in collaborazione con l’Associazione Culturale " Novecento" e l’Accademia di Belle Arti di Napoli e sotto il Patrocinio della Regione Lazio e della Provincia di  Latina, indice ed organizza la XXVII Edizione del </w:t>
      </w:r>
      <w:r>
        <w:rPr>
          <w:rFonts w:ascii="Times" w:hAnsi="Times" w:cs="Times"/>
          <w:sz w:val="22"/>
          <w:sz-cs w:val="22"/>
          <w:i/>
        </w:rPr>
        <w:t xml:space="preserve">Porticato Gaetano</w:t>
      </w:r>
      <w:r>
        <w:rPr>
          <w:rFonts w:ascii="Times" w:hAnsi="Times" w:cs="Times"/>
          <w:sz w:val="22"/>
          <w:sz-cs w:val="22"/>
        </w:rPr>
        <w:t xml:space="preserve">, nell’ambito del quale bandisce un Concorso a tema libero riservato agli studenti </w:t>
      </w:r>
    </w:p>
    <w:p>
      <w:pPr>
        <w:jc w:val="both"/>
      </w:pPr>
      <w:r>
        <w:rPr>
          <w:rFonts w:ascii="Times" w:hAnsi="Times" w:cs="Times"/>
          <w:sz w:val="22"/>
          <w:sz-cs w:val="22"/>
        </w:rPr>
        <w:t xml:space="preserve">dell’Accademia di belle Arti di Napoli per opere in pittura, scultura, grafica, piccole installazioni e video.</w:t>
      </w:r>
    </w:p>
    <w:p>
      <w:pPr>
        <w:jc w:val="both"/>
      </w:pPr>
      <w:r>
        <w:rPr>
          <w:rFonts w:ascii="Times" w:hAnsi="Times" w:cs="Times"/>
          <w:sz w:val="22"/>
          <w:sz-cs w:val="22"/>
        </w:rPr>
        <w:t xml:space="preserve"/>
      </w:r>
    </w:p>
    <w:p>
      <w:pPr/>
      <w:r>
        <w:rPr>
          <w:rFonts w:ascii="Times" w:hAnsi="Times" w:cs="Times"/>
          <w:sz w:val="22"/>
          <w:sz-cs w:val="22"/>
          <w:b/>
        </w:rPr>
        <w:t xml:space="preserve">Art.2</w:t>
      </w:r>
    </w:p>
    <w:p>
      <w:pPr/>
      <w:r>
        <w:rPr>
          <w:rFonts w:ascii="Times" w:hAnsi="Times" w:cs="Times"/>
          <w:sz w:val="22"/>
          <w:sz-cs w:val="22"/>
          <w:b/>
        </w:rPr>
        <w:t xml:space="preserve"> </w:t>
      </w:r>
      <w:r>
        <w:rPr>
          <w:rFonts w:ascii="Times" w:hAnsi="Times" w:cs="Times"/>
          <w:sz w:val="22"/>
          <w:sz-cs w:val="22"/>
        </w:rPr>
        <w:t xml:space="preserve">Ciascun partecipante potrà proporre 3 opere, una sola delle quali, in caso di selezione, sarà esposta e dovrà far pervenire il modulo di partecipazione entro e non oltre il 30</w:t>
      </w:r>
      <w:r>
        <w:rPr>
          <w:rFonts w:ascii="Times" w:hAnsi="Times" w:cs="Times"/>
          <w:sz w:val="22"/>
          <w:sz-cs w:val="22"/>
          <w:b/>
        </w:rPr>
        <w:t xml:space="preserve"> </w:t>
      </w:r>
      <w:r>
        <w:rPr>
          <w:rFonts w:ascii="Times" w:hAnsi="Times" w:cs="Times"/>
          <w:sz w:val="22"/>
          <w:sz-cs w:val="22"/>
        </w:rPr>
        <w:t xml:space="preserve">Settembre 2015, allegando una riproduzione a colori di ottima qualità delle opere, su supporto cartaceo</w:t>
      </w:r>
      <w:r>
        <w:rPr>
          <w:rFonts w:ascii="Times" w:hAnsi="Times" w:cs="Times"/>
          <w:sz w:val="22"/>
          <w:sz-cs w:val="22"/>
          <w:b/>
        </w:rPr>
        <w:t xml:space="preserve">, </w:t>
      </w:r>
      <w:r>
        <w:rPr>
          <w:rFonts w:ascii="Times" w:hAnsi="Times" w:cs="Times"/>
          <w:sz w:val="22"/>
          <w:sz-cs w:val="22"/>
        </w:rPr>
        <w:t xml:space="preserve">di dimensioni di cm.20x25, oppure su CD. Qualora il partecipante decida di affidare l’esecuzione della foto alla Pinacoteca o se la foto dell’opera non sia ritenuta idonea, per qualità, ad essere pubblicata sul catalogo, l’esecuzione sarà affidata al  fotografo ufficiale con addebito del costo della foto al momento della consegna del Catalogo della Mostra. (Euro 5)</w:t>
      </w:r>
    </w:p>
    <w:p>
      <w:pPr>
        <w:jc w:val="both"/>
      </w:pPr>
      <w:r>
        <w:rPr>
          <w:rFonts w:ascii="Times" w:hAnsi="Times" w:cs="Times"/>
          <w:sz w:val="22"/>
          <w:sz-cs w:val="22"/>
        </w:rPr>
        <w:t xml:space="preserve"> Dovrà, inoltre, essere allegato un certificato di frequenza rilasciato dall’Accademia e sarà gradita eventuale ulteriore documentazione in possesso dello studente sull’attività artistica già svolta. La scheda deve essere compilata in ogni sua parte.</w:t>
      </w:r>
    </w:p>
    <w:p>
      <w:pPr>
        <w:jc w:val="both"/>
      </w:pPr>
      <w:r>
        <w:rPr>
          <w:rFonts w:ascii="Times" w:hAnsi="Times" w:cs="Times"/>
          <w:sz w:val="22"/>
          <w:sz-cs w:val="22"/>
        </w:rPr>
        <w:t xml:space="preserve">E’ possibile inviare provvisoria autocertificazione di frequenza </w:t>
      </w:r>
      <w:r>
        <w:rPr>
          <w:rFonts w:ascii="Times" w:hAnsi="Times" w:cs="Times"/>
          <w:sz w:val="24"/>
          <w:sz-cs w:val="24"/>
        </w:rPr>
        <w:t xml:space="preserve">ex. art.47 D.P.R. 28/12/2000 n. 445. </w:t>
      </w:r>
      <w:r>
        <w:rPr>
          <w:rFonts w:ascii="Times" w:hAnsi="Times" w:cs="Times"/>
          <w:sz w:val="22"/>
          <w:sz-cs w:val="22"/>
        </w:rPr>
        <w:t xml:space="preserve">Resta prerogativa della struttura organizzatrice richiedere idonea certificazione rilasciata dall’Accademia nel caso di accettazione al concorso.</w:t>
      </w:r>
    </w:p>
    <w:p>
      <w:pPr>
        <w:jc w:val="both"/>
      </w:pPr>
      <w:r>
        <w:rPr>
          <w:rFonts w:ascii="Times" w:hAnsi="Times" w:cs="Times"/>
          <w:sz w:val="22"/>
          <w:sz-cs w:val="22"/>
        </w:rPr>
        <w:t xml:space="preserve">L’indirizzo al quale va inviata la scheda di adesione e l’opera è il seguente: </w:t>
      </w:r>
    </w:p>
    <w:p>
      <w:pPr>
        <w:jc w:val="both"/>
      </w:pPr>
      <w:r>
        <w:rPr>
          <w:rFonts w:ascii="Times" w:hAnsi="Times" w:cs="Times"/>
          <w:sz w:val="22"/>
          <w:sz-cs w:val="22"/>
          <w:b/>
        </w:rPr>
        <w:t xml:space="preserve">"ASSOCIAZIONE  CULTURALE  NOVECENTO - XXIII PORTICATO GAETANO – Via De Lieto n. 4 - GAETA - CAP  04024 - LT. ( la scheda potrà essere inviata anche per posta elettronica a  pinacotecagaeta@gmail.com )</w:t>
      </w:r>
    </w:p>
    <w:p>
      <w:pPr>
        <w:jc w:val="both"/>
      </w:pPr>
      <w:r>
        <w:rPr>
          <w:rFonts w:ascii="Times" w:hAnsi="Times" w:cs="Times"/>
          <w:sz w:val="22"/>
          <w:sz-cs w:val="22"/>
          <w:b/>
        </w:rPr>
        <w:t xml:space="preserve"/>
      </w:r>
    </w:p>
    <w:p>
      <w:pPr>
        <w:jc w:val="both"/>
      </w:pPr>
      <w:r>
        <w:rPr>
          <w:rFonts w:ascii="Times" w:hAnsi="Times" w:cs="Times"/>
          <w:sz w:val="22"/>
          <w:sz-cs w:val="22"/>
          <w:b/>
        </w:rPr>
        <w:t xml:space="preserve">Art. 3 </w:t>
      </w:r>
    </w:p>
    <w:p>
      <w:pPr>
        <w:jc w:val="both"/>
      </w:pPr>
      <w:r>
        <w:rPr>
          <w:rFonts w:ascii="Times" w:hAnsi="Times" w:cs="Times"/>
          <w:sz w:val="22"/>
          <w:sz-cs w:val="22"/>
        </w:rPr>
        <w:t xml:space="preserve">La Giuria del concorso é composta dal Prof. Marcello Carlino, Professore emerito dell’Università La Sapienza di Roma, Presidente, Vincenzo Lieto, Direttore Artistico Pinacoteca Comunale di Gaeta, Salvatore Bartolomeo pittore, Normanno Soscia, pittore,  Sandro Bottoni, cultore di Arti Visive più  due componenti nominati dall’Accademia .</w:t>
      </w:r>
      <w:r>
        <w:rPr>
          <w:rFonts w:ascii="Times" w:hAnsi="Times" w:cs="Times"/>
          <w:sz w:val="22"/>
          <w:sz-cs w:val="22"/>
          <w:color w:val="000000"/>
        </w:rPr>
        <w:t xml:space="preserve">L'Accademia svolgerà il compito di preselezione degli studenti che parteciperanno al concorso.</w:t>
      </w:r>
    </w:p>
    <w:p>
      <w:pPr>
        <w:jc w:val="both"/>
      </w:pPr>
      <w:r>
        <w:rPr>
          <w:rFonts w:ascii="Times" w:hAnsi="Times" w:cs="Times"/>
          <w:sz w:val="22"/>
          <w:sz-cs w:val="22"/>
          <w:color w:val="A8184B"/>
        </w:rPr>
        <w:t xml:space="preserve"> </w:t>
      </w:r>
      <w:r>
        <w:rPr>
          <w:rFonts w:ascii="Times" w:hAnsi="Times" w:cs="Times"/>
          <w:sz w:val="22"/>
          <w:sz-cs w:val="22"/>
          <w:i/>
        </w:rPr>
        <w:t xml:space="preserve">La giuria decreterà gli studenti ammessi all’esposizione/concorso con competenza esclusiva ed insindacabile sotto il profilo artistico; alla segreteria del Porticato Gaetano compete il controllo del rispetto di tutti gli articoli del presente regolamento, pena l’esclusione dal concorso. La Giuria decreterà inoltre con redazione di apposito verbale l’assegnazione dei premi e dei riconoscimenti a giudizio insindacabile.</w:t>
      </w:r>
    </w:p>
    <w:p>
      <w:pPr>
        <w:jc w:val="both"/>
      </w:pPr>
      <w:r>
        <w:rPr>
          <w:rFonts w:ascii="Times" w:hAnsi="Times" w:cs="Times"/>
          <w:sz w:val="22"/>
          <w:sz-cs w:val="22"/>
          <w:b/>
        </w:rPr>
        <w:t xml:space="preserve"> </w:t>
      </w:r>
    </w:p>
    <w:p>
      <w:pPr>
        <w:jc w:val="both"/>
      </w:pPr>
      <w:r>
        <w:rPr>
          <w:rFonts w:ascii="Times" w:hAnsi="Times" w:cs="Times"/>
          <w:sz w:val="22"/>
          <w:sz-cs w:val="22"/>
          <w:b/>
        </w:rPr>
        <w:t xml:space="preserve"/>
      </w:r>
    </w:p>
    <w:p>
      <w:pPr/>
      <w:r>
        <w:rPr>
          <w:rFonts w:ascii="Times" w:hAnsi="Times" w:cs="Times"/>
          <w:sz w:val="22"/>
          <w:sz-cs w:val="22"/>
          <w:b/>
        </w:rPr>
        <w:t xml:space="preserve">Art. 4</w:t>
      </w:r>
    </w:p>
    <w:p>
      <w:pPr>
        <w:jc w:val="both"/>
      </w:pPr>
      <w:r>
        <w:rPr>
          <w:rFonts w:ascii="Times" w:hAnsi="Times" w:cs="Times"/>
          <w:sz w:val="22"/>
          <w:sz-cs w:val="22"/>
        </w:rPr>
        <w:t xml:space="preserve">E’ previsto un primo premio acquisto in denaro di euro 1.000 e due premi acquisto in denaro di euro 500. </w:t>
      </w:r>
    </w:p>
    <w:p>
      <w:pPr>
        <w:jc w:val="both"/>
      </w:pPr>
      <w:r>
        <w:rPr>
          <w:rFonts w:ascii="Times" w:hAnsi="Times" w:cs="Times"/>
          <w:sz w:val="22"/>
          <w:sz-cs w:val="22"/>
        </w:rPr>
        <w:t xml:space="preserve"/>
      </w:r>
    </w:p>
    <w:p>
      <w:pPr>
        <w:jc w:val="both"/>
      </w:pPr>
      <w:r>
        <w:rPr>
          <w:rFonts w:ascii="Times" w:hAnsi="Times" w:cs="Times"/>
          <w:sz w:val="22"/>
          <w:sz-cs w:val="22"/>
        </w:rPr>
        <w:t xml:space="preserve"/>
      </w:r>
    </w:p>
    <w:p>
      <w:pPr>
        <w:jc w:val="both"/>
      </w:pPr>
      <w:r>
        <w:rPr>
          <w:rFonts w:ascii="Times" w:hAnsi="Times" w:cs="Times"/>
          <w:sz w:val="22"/>
          <w:sz-cs w:val="22"/>
        </w:rPr>
        <w:t xml:space="preserve"/>
      </w:r>
    </w:p>
    <w:p>
      <w:pPr>
        <w:jc w:val="both"/>
      </w:pPr>
      <w:r>
        <w:rPr>
          <w:rFonts w:ascii="Times" w:hAnsi="Times" w:cs="Times"/>
          <w:sz w:val="22"/>
          <w:sz-cs w:val="22"/>
          <w:b/>
        </w:rPr>
        <w:t xml:space="preserve">Art. 5</w:t>
      </w:r>
    </w:p>
    <w:p>
      <w:pPr>
        <w:jc w:val="both"/>
      </w:pPr>
      <w:r>
        <w:rPr>
          <w:rFonts w:ascii="Times" w:hAnsi="Times" w:cs="Times"/>
          <w:sz w:val="22"/>
          <w:sz-cs w:val="22"/>
        </w:rPr>
        <w:t xml:space="preserve">Le opere vincitrici dei suddetti premi verranno acquisite alla Collezione della Pinacoteca Comunale d’Arte Contemporanea “Giovanni da Gaeta”.</w:t>
      </w:r>
    </w:p>
    <w:p>
      <w:pPr>
        <w:jc w:val="both"/>
      </w:pPr>
      <w:r>
        <w:rPr>
          <w:rFonts w:ascii="Times" w:hAnsi="Times" w:cs="Times"/>
          <w:sz w:val="22"/>
          <w:sz-cs w:val="22"/>
          <w:b/>
        </w:rPr>
        <w:t xml:space="preserve">Art. 6</w:t>
      </w:r>
      <w:r>
        <w:rPr>
          <w:rFonts w:ascii="Times" w:hAnsi="Times" w:cs="Times"/>
          <w:sz w:val="22"/>
          <w:sz-cs w:val="22"/>
        </w:rPr>
        <w:t xml:space="preserve"> </w:t>
      </w:r>
    </w:p>
    <w:p>
      <w:pPr>
        <w:jc w:val="both"/>
      </w:pPr>
      <w:r>
        <w:rPr>
          <w:rFonts w:ascii="Times" w:hAnsi="Times" w:cs="Times"/>
          <w:sz w:val="22"/>
          <w:sz-cs w:val="22"/>
        </w:rPr>
        <w:t xml:space="preserve">Altri premi in denaro potranno, eventualmente, essere messi in palio da collezionisti e galleristi privati.</w:t>
      </w:r>
    </w:p>
    <w:p>
      <w:pPr>
        <w:jc w:val="both"/>
      </w:pPr>
      <w:r>
        <w:rPr>
          <w:rFonts w:ascii="Times" w:hAnsi="Times" w:cs="Times"/>
          <w:sz w:val="22"/>
          <w:sz-cs w:val="22"/>
        </w:rPr>
        <w:t xml:space="preserve">Sono previsti, inoltre, altri premi di rappresentanza e riconoscimenti.</w:t>
      </w:r>
    </w:p>
    <w:p>
      <w:pPr>
        <w:jc w:val="both"/>
      </w:pPr>
      <w:r>
        <w:rPr>
          <w:rFonts w:ascii="Times" w:hAnsi="Times" w:cs="Times"/>
          <w:sz w:val="22"/>
          <w:sz-cs w:val="22"/>
        </w:rPr>
        <w:t xml:space="preserve"/>
      </w:r>
    </w:p>
    <w:p>
      <w:pPr>
        <w:jc w:val="both"/>
      </w:pPr>
      <w:r>
        <w:rPr>
          <w:rFonts w:ascii="Times" w:hAnsi="Times" w:cs="Times"/>
          <w:sz w:val="22"/>
          <w:sz-cs w:val="22"/>
          <w:b/>
        </w:rPr>
        <w:t xml:space="preserve">Art.7</w:t>
      </w:r>
      <w:r>
        <w:rPr>
          <w:rFonts w:ascii="Times" w:hAnsi="Times" w:cs="Times"/>
          <w:sz w:val="22"/>
          <w:sz-cs w:val="22"/>
        </w:rPr>
        <w:t xml:space="preserve"> </w:t>
      </w:r>
    </w:p>
    <w:p>
      <w:pPr>
        <w:jc w:val="both"/>
      </w:pPr>
      <w:r>
        <w:rPr>
          <w:rFonts w:ascii="Times" w:hAnsi="Times" w:cs="Times"/>
          <w:sz w:val="22"/>
          <w:sz-cs w:val="22"/>
        </w:rPr>
        <w:t xml:space="preserve">La cerimonia di consegna dei premi ai vincitori e del catalogo a tutti i partecipanti alla Mostra, avverrà alla chiusura della mostra prevista per il 31 gennaio 2016.</w:t>
      </w:r>
    </w:p>
    <w:p>
      <w:pPr>
        <w:jc w:val="both"/>
      </w:pPr>
      <w:r>
        <w:rPr>
          <w:rFonts w:ascii="Times" w:hAnsi="Times" w:cs="Times"/>
          <w:sz w:val="22"/>
          <w:sz-cs w:val="22"/>
        </w:rPr>
        <w:t xml:space="preserve"/>
      </w:r>
    </w:p>
    <w:p>
      <w:pPr>
        <w:jc w:val="both"/>
      </w:pPr>
      <w:r>
        <w:rPr>
          <w:rFonts w:ascii="Times" w:hAnsi="Times" w:cs="Times"/>
          <w:sz w:val="22"/>
          <w:sz-cs w:val="22"/>
        </w:rPr>
        <w:t xml:space="preserve"/>
      </w:r>
    </w:p>
    <w:p>
      <w:pPr>
        <w:jc w:val="both"/>
      </w:pPr>
      <w:r>
        <w:rPr>
          <w:rFonts w:ascii="Times" w:hAnsi="Times" w:cs="Times"/>
          <w:sz w:val="22"/>
          <w:sz-cs w:val="22"/>
          <w:b/>
        </w:rPr>
        <w:t xml:space="preserve">Art. 8</w:t>
      </w:r>
      <w:r>
        <w:rPr>
          <w:rFonts w:ascii="Times" w:hAnsi="Times" w:cs="Times"/>
          <w:sz w:val="22"/>
          <w:sz-cs w:val="22"/>
        </w:rPr>
        <w:t xml:space="preserve"> </w:t>
      </w:r>
    </w:p>
    <w:p>
      <w:pPr>
        <w:jc w:val="both"/>
      </w:pPr>
      <w:r>
        <w:rPr>
          <w:rFonts w:ascii="Times" w:hAnsi="Times" w:cs="Times"/>
          <w:sz w:val="22"/>
          <w:sz-cs w:val="22"/>
        </w:rPr>
        <w:t xml:space="preserve">Le opere presentate non potranno superare le seguenti misure: </w:t>
      </w:r>
      <w:r>
        <w:rPr>
          <w:rFonts w:ascii="Times" w:hAnsi="Times" w:cs="Times"/>
          <w:sz w:val="22"/>
          <w:sz-cs w:val="22"/>
          <w:u w:val="single"/>
        </w:rPr>
        <w:t xml:space="preserve">pittura e grafica</w:t>
      </w:r>
      <w:r>
        <w:rPr>
          <w:rFonts w:ascii="Times" w:hAnsi="Times" w:cs="Times"/>
          <w:sz w:val="22"/>
          <w:sz-cs w:val="22"/>
        </w:rPr>
        <w:t xml:space="preserve"> : cm 110 di base e cm 150 di altezza; </w:t>
      </w:r>
      <w:r>
        <w:rPr>
          <w:rFonts w:ascii="Times" w:hAnsi="Times" w:cs="Times"/>
          <w:sz w:val="22"/>
          <w:sz-cs w:val="22"/>
          <w:u w:val="single"/>
        </w:rPr>
        <w:t xml:space="preserve">Sculture e installazioni</w:t>
      </w:r>
      <w:r>
        <w:rPr>
          <w:rFonts w:ascii="Times" w:hAnsi="Times" w:cs="Times"/>
          <w:sz w:val="22"/>
          <w:sz-cs w:val="22"/>
        </w:rPr>
        <w:t xml:space="preserve">: cm 70x70 di base e cm 150 di altezza; video durata massima min.6.</w:t>
      </w:r>
    </w:p>
    <w:p>
      <w:pPr>
        <w:jc w:val="both"/>
      </w:pPr>
      <w:r>
        <w:rPr>
          <w:rFonts w:ascii="Times" w:hAnsi="Times" w:cs="Times"/>
          <w:sz w:val="22"/>
          <w:sz-cs w:val="22"/>
        </w:rPr>
        <w:t xml:space="preserve"/>
      </w:r>
    </w:p>
    <w:p>
      <w:pPr>
        <w:jc w:val="both"/>
      </w:pPr>
      <w:r>
        <w:rPr>
          <w:rFonts w:ascii="Times" w:hAnsi="Times" w:cs="Times"/>
          <w:sz w:val="22"/>
          <w:sz-cs w:val="22"/>
          <w:b/>
        </w:rPr>
        <w:t xml:space="preserve">Art. 9</w:t>
      </w:r>
      <w:r>
        <w:rPr>
          <w:rFonts w:ascii="Times" w:hAnsi="Times" w:cs="Times"/>
          <w:sz w:val="22"/>
          <w:sz-cs w:val="22"/>
        </w:rPr>
        <w:t xml:space="preserve"> </w:t>
      </w:r>
    </w:p>
    <w:p>
      <w:pPr>
        <w:jc w:val="both"/>
      </w:pPr>
      <w:r>
        <w:rPr>
          <w:rFonts w:ascii="Times" w:hAnsi="Times" w:cs="Times"/>
          <w:sz w:val="22"/>
          <w:sz-cs w:val="22"/>
        </w:rPr>
        <w:t xml:space="preserve">Le opere in pittura, </w:t>
      </w:r>
      <w:r>
        <w:rPr>
          <w:rFonts w:ascii="Times" w:hAnsi="Times" w:cs="Times"/>
          <w:sz w:val="22"/>
          <w:sz-cs w:val="22"/>
          <w:b/>
        </w:rPr>
        <w:t xml:space="preserve">incorniciate con semplice listello e</w:t>
      </w:r>
      <w:r>
        <w:rPr>
          <w:rFonts w:ascii="Times" w:hAnsi="Times" w:cs="Times"/>
          <w:sz w:val="22"/>
          <w:sz-cs w:val="22"/>
        </w:rPr>
        <w:t xml:space="preserve"> </w:t>
      </w:r>
      <w:r>
        <w:rPr>
          <w:rFonts w:ascii="Times" w:hAnsi="Times" w:cs="Times"/>
          <w:sz w:val="22"/>
          <w:sz-cs w:val="22"/>
          <w:b/>
        </w:rPr>
        <w:t xml:space="preserve">provviste di gancio</w:t>
      </w:r>
      <w:r>
        <w:rPr>
          <w:rFonts w:ascii="Times" w:hAnsi="Times" w:cs="Times"/>
          <w:sz w:val="22"/>
          <w:sz-cs w:val="22"/>
        </w:rPr>
        <w:t xml:space="preserve">, </w:t>
      </w:r>
      <w:r>
        <w:rPr>
          <w:rFonts w:ascii="Times" w:hAnsi="Times" w:cs="Times"/>
          <w:sz w:val="22"/>
          <w:sz-cs w:val="22"/>
          <w:b/>
        </w:rPr>
        <w:t xml:space="preserve">non</w:t>
      </w:r>
      <w:r>
        <w:rPr>
          <w:rFonts w:ascii="Times" w:hAnsi="Times" w:cs="Times"/>
          <w:sz w:val="22"/>
          <w:sz-cs w:val="22"/>
        </w:rPr>
        <w:t xml:space="preserve"> </w:t>
      </w:r>
      <w:r>
        <w:rPr>
          <w:rFonts w:ascii="Times" w:hAnsi="Times" w:cs="Times"/>
          <w:sz w:val="22"/>
          <w:sz-cs w:val="22"/>
          <w:b/>
        </w:rPr>
        <w:t xml:space="preserve">dovranno avere il</w:t>
      </w:r>
      <w:r>
        <w:rPr>
          <w:rFonts w:ascii="Times" w:hAnsi="Times" w:cs="Times"/>
          <w:sz w:val="22"/>
          <w:sz-cs w:val="22"/>
        </w:rPr>
        <w:t xml:space="preserve"> </w:t>
      </w:r>
      <w:r>
        <w:rPr>
          <w:rFonts w:ascii="Times" w:hAnsi="Times" w:cs="Times"/>
          <w:sz w:val="22"/>
          <w:sz-cs w:val="22"/>
          <w:b/>
        </w:rPr>
        <w:t xml:space="preserve">vetro. </w:t>
      </w:r>
      <w:r>
        <w:rPr>
          <w:rFonts w:ascii="Times" w:hAnsi="Times" w:cs="Times"/>
          <w:sz w:val="22"/>
          <w:sz-cs w:val="22"/>
        </w:rPr>
        <w:t xml:space="preserve">Alle opere di grafica è consentito il vetro. Per le sculture sarà l'organizzazione a provvedere alle basi ed i sostegni. Le opere che non abbiano il gancio per essere appese con filo di nailon non saranno esposte. </w:t>
      </w:r>
    </w:p>
    <w:p>
      <w:pPr>
        <w:jc w:val="both"/>
      </w:pPr>
      <w:r>
        <w:rPr>
          <w:rFonts w:ascii="Times" w:hAnsi="Times" w:cs="Times"/>
          <w:sz w:val="22"/>
          <w:sz-cs w:val="22"/>
        </w:rPr>
        <w:t xml:space="preserve"/>
      </w:r>
    </w:p>
    <w:p>
      <w:pPr>
        <w:jc w:val="both"/>
      </w:pPr>
      <w:r>
        <w:rPr>
          <w:rFonts w:ascii="Times" w:hAnsi="Times" w:cs="Times"/>
          <w:sz w:val="22"/>
          <w:sz-cs w:val="22"/>
          <w:b/>
        </w:rPr>
        <w:t xml:space="preserve">Art. 10</w:t>
      </w:r>
      <w:r>
        <w:rPr>
          <w:rFonts w:ascii="Times" w:hAnsi="Times" w:cs="Times"/>
          <w:sz w:val="22"/>
          <w:sz-cs w:val="22"/>
        </w:rPr>
        <w:t xml:space="preserve"> </w:t>
      </w:r>
    </w:p>
    <w:p>
      <w:pPr>
        <w:jc w:val="both"/>
      </w:pPr>
      <w:r>
        <w:rPr>
          <w:rFonts w:ascii="Times" w:hAnsi="Times" w:cs="Times"/>
          <w:sz w:val="22"/>
          <w:sz-cs w:val="22"/>
        </w:rPr>
        <w:t xml:space="preserve">La Giuria Entro il 15 ottobre 2015 comunicherà la definitiva accettazione all’esposizione ed all’inserimento nel catalogo. </w:t>
      </w:r>
    </w:p>
    <w:p>
      <w:pPr>
        <w:jc w:val="both"/>
      </w:pPr>
      <w:r>
        <w:rPr>
          <w:rFonts w:ascii="Times" w:hAnsi="Times" w:cs="Times"/>
          <w:sz w:val="22"/>
          <w:sz-cs w:val="22"/>
        </w:rPr>
        <w:t xml:space="preserve"/>
      </w:r>
    </w:p>
    <w:p>
      <w:pPr>
        <w:jc w:val="both"/>
      </w:pPr>
      <w:r>
        <w:rPr>
          <w:rFonts w:ascii="Times" w:hAnsi="Times" w:cs="Times"/>
          <w:sz w:val="22"/>
          <w:sz-cs w:val="22"/>
          <w:b/>
        </w:rPr>
        <w:t xml:space="preserve">Art. 11</w:t>
      </w:r>
    </w:p>
    <w:p>
      <w:pPr>
        <w:jc w:val="both"/>
      </w:pPr>
      <w:r>
        <w:rPr>
          <w:rFonts w:ascii="Times" w:hAnsi="Times" w:cs="Times"/>
          <w:sz w:val="22"/>
          <w:sz-cs w:val="22"/>
        </w:rPr>
        <w:t xml:space="preserve">Le opere potranno essere consegnate a mano presso la Pinacoteca Comunale, all’indirizzo sopra indicato oppure inviate a proprie spese, per corriere o per ferrovia. </w:t>
      </w:r>
    </w:p>
    <w:p>
      <w:pPr>
        <w:jc w:val="both"/>
      </w:pPr>
      <w:r>
        <w:rPr>
          <w:rFonts w:ascii="Times" w:hAnsi="Times" w:cs="Times"/>
          <w:sz w:val="22"/>
          <w:sz-cs w:val="22"/>
        </w:rPr>
        <w:t xml:space="preserve">Nel caso di spedizione tramite corriere rilasciare allo stesso il numero di telefono 339.2776173 per poter concordare l’orario di consegna.</w:t>
      </w:r>
    </w:p>
    <w:p>
      <w:pPr>
        <w:jc w:val="both"/>
      </w:pPr>
      <w:r>
        <w:rPr>
          <w:rFonts w:ascii="Times" w:hAnsi="Times" w:cs="Times"/>
          <w:sz w:val="22"/>
          <w:sz-cs w:val="22"/>
        </w:rPr>
        <w:t xml:space="preserve"/>
      </w:r>
    </w:p>
    <w:p>
      <w:pPr>
        <w:jc w:val="both"/>
      </w:pPr>
      <w:r>
        <w:rPr>
          <w:rFonts w:ascii="Times" w:hAnsi="Times" w:cs="Times"/>
          <w:sz w:val="22"/>
          <w:sz-cs w:val="22"/>
          <w:b/>
        </w:rPr>
        <w:t xml:space="preserve">Art. 12</w:t>
      </w:r>
    </w:p>
    <w:p>
      <w:pPr>
        <w:jc w:val="both"/>
      </w:pPr>
      <w:r>
        <w:rPr>
          <w:rFonts w:ascii="Times" w:hAnsi="Times" w:cs="Times"/>
          <w:sz w:val="22"/>
          <w:sz-cs w:val="22"/>
        </w:rPr>
        <w:t xml:space="preserve">Le opere sul retro </w:t>
      </w:r>
      <w:r>
        <w:rPr>
          <w:rFonts w:ascii="Times" w:hAnsi="Times" w:cs="Times"/>
          <w:sz w:val="22"/>
          <w:sz-cs w:val="22"/>
          <w:b/>
        </w:rPr>
        <w:t xml:space="preserve">dovranno</w:t>
      </w:r>
      <w:r>
        <w:rPr>
          <w:rFonts w:ascii="Times" w:hAnsi="Times" w:cs="Times"/>
          <w:sz w:val="22"/>
          <w:sz-cs w:val="22"/>
        </w:rPr>
        <w:t xml:space="preserve"> portare un cartellino indicante: nome e cognome dello studente, titolo, tecnica e data di esecuzione. Le opere che non recano il cartellino sono escluse dal Concorso.</w:t>
      </w:r>
    </w:p>
    <w:p>
      <w:pPr>
        <w:jc w:val="both"/>
      </w:pPr>
      <w:r>
        <w:rPr>
          <w:rFonts w:ascii="Times" w:hAnsi="Times" w:cs="Times"/>
          <w:sz w:val="22"/>
          <w:sz-cs w:val="22"/>
        </w:rPr>
        <w:t xml:space="preserve">La Direzione Artistica pone molta attenzione alla cura con cui l’opera viene presentata.</w:t>
      </w:r>
    </w:p>
    <w:p>
      <w:pPr>
        <w:jc w:val="both"/>
      </w:pPr>
      <w:r>
        <w:rPr>
          <w:rFonts w:ascii="Times" w:hAnsi="Times" w:cs="Times"/>
          <w:sz w:val="22"/>
          <w:sz-cs w:val="22"/>
        </w:rPr>
        <w:t xml:space="preserve"/>
      </w:r>
    </w:p>
    <w:p>
      <w:pPr>
        <w:jc w:val="both"/>
      </w:pPr>
      <w:r>
        <w:rPr>
          <w:rFonts w:ascii="Times" w:hAnsi="Times" w:cs="Times"/>
          <w:sz w:val="22"/>
          <w:sz-cs w:val="22"/>
          <w:b/>
        </w:rPr>
        <w:t xml:space="preserve">Art. 13</w:t>
      </w:r>
    </w:p>
    <w:p>
      <w:pPr>
        <w:jc w:val="both"/>
      </w:pPr>
      <w:r>
        <w:rPr>
          <w:rFonts w:ascii="Times" w:hAnsi="Times" w:cs="Times"/>
          <w:sz w:val="22"/>
          <w:sz-cs w:val="22"/>
        </w:rPr>
        <w:t xml:space="preserve">Le opere saranno esposte al pubblico presumibilmente in un periodo intercorrente tra Novembre 2015 e Gennaio 2016  presso la Pinacoteca Comunale in Via De Lieto n. 2 - Gaeta.</w:t>
      </w:r>
    </w:p>
    <w:p>
      <w:pPr>
        <w:jc w:val="both"/>
      </w:pPr>
      <w:r>
        <w:rPr>
          <w:rFonts w:ascii="Times" w:hAnsi="Times" w:cs="Times"/>
          <w:sz w:val="22"/>
          <w:sz-cs w:val="22"/>
        </w:rPr>
        <w:t xml:space="preserve">Sarà comunicato a tutti i partecipanti il luogo, la data e l'ora esatta della cerimonia di apertura della Rassegna e la data di chiusura della stessa.</w:t>
      </w:r>
    </w:p>
    <w:p>
      <w:pPr>
        <w:jc w:val="both"/>
      </w:pPr>
      <w:r>
        <w:rPr>
          <w:rFonts w:ascii="Times" w:hAnsi="Times" w:cs="Times"/>
          <w:sz w:val="22"/>
          <w:sz-cs w:val="22"/>
        </w:rPr>
        <w:t xml:space="preserve"/>
      </w:r>
    </w:p>
    <w:p>
      <w:pPr>
        <w:jc w:val="both"/>
      </w:pPr>
      <w:r>
        <w:rPr>
          <w:rFonts w:ascii="Times" w:hAnsi="Times" w:cs="Times"/>
          <w:sz w:val="22"/>
          <w:sz-cs w:val="22"/>
          <w:b/>
        </w:rPr>
        <w:t xml:space="preserve">Art. 14</w:t>
      </w:r>
      <w:r>
        <w:rPr>
          <w:rFonts w:ascii="Times" w:hAnsi="Times" w:cs="Times"/>
          <w:sz w:val="22"/>
          <w:sz-cs w:val="22"/>
        </w:rPr>
        <w:t xml:space="preserve"> </w:t>
      </w:r>
    </w:p>
    <w:p>
      <w:pPr>
        <w:jc w:val="both"/>
      </w:pPr>
      <w:r>
        <w:rPr>
          <w:rFonts w:ascii="Times" w:hAnsi="Times" w:cs="Times"/>
          <w:sz w:val="22"/>
          <w:sz-cs w:val="22"/>
        </w:rPr>
        <w:t xml:space="preserve">Le opere potranno essere ritirate nella giornata di chiusura della manifestazione, in occasione della premiazione e della consegna di una copia gratuita del catalogo, ma, comunque, dovranno essere ritirate entro e non oltre trenta (30) giorni dalla chiusura della Mostra; trascorso tale termine, il mancato ritiro sarà inteso dal Comitato Organizzatore come </w:t>
      </w:r>
      <w:r>
        <w:rPr>
          <w:rFonts w:ascii="Times" w:hAnsi="Times" w:cs="Times"/>
          <w:sz w:val="22"/>
          <w:sz-cs w:val="22"/>
          <w:b/>
        </w:rPr>
        <w:t xml:space="preserve">esplicita rinuncia</w:t>
      </w:r>
      <w:r>
        <w:rPr>
          <w:rFonts w:ascii="Times" w:hAnsi="Times" w:cs="Times"/>
          <w:sz w:val="22"/>
          <w:sz-cs w:val="22"/>
        </w:rPr>
        <w:t xml:space="preserve"> da parte dell'Artista e quindi l'opera sarà  destinata alla Pinacoteca Comunale. L’organizzazione </w:t>
      </w:r>
      <w:r>
        <w:rPr>
          <w:rFonts w:ascii="Times" w:hAnsi="Times" w:cs="Times"/>
          <w:sz w:val="22"/>
          <w:sz-cs w:val="22"/>
          <w:b/>
        </w:rPr>
        <w:t xml:space="preserve">non provvederà all’imballaggio ed alla spedizione</w:t>
      </w:r>
      <w:r>
        <w:rPr>
          <w:rFonts w:ascii="Times" w:hAnsi="Times" w:cs="Times"/>
          <w:sz w:val="22"/>
          <w:sz-cs w:val="22"/>
        </w:rPr>
        <w:t xml:space="preserve"> delle opere a chiusura della mostra.</w:t>
      </w:r>
    </w:p>
    <w:p>
      <w:pPr>
        <w:jc w:val="both"/>
      </w:pPr>
      <w:r>
        <w:rPr>
          <w:rFonts w:ascii="Times" w:hAnsi="Times" w:cs="Times"/>
          <w:sz w:val="22"/>
          <w:sz-cs w:val="22"/>
        </w:rPr>
        <w:t xml:space="preserve"/>
      </w:r>
    </w:p>
    <w:p>
      <w:pPr>
        <w:jc w:val="both"/>
      </w:pPr>
      <w:r>
        <w:rPr>
          <w:rFonts w:ascii="Times" w:hAnsi="Times" w:cs="Times"/>
          <w:sz w:val="22"/>
          <w:sz-cs w:val="22"/>
          <w:b/>
        </w:rPr>
        <w:t xml:space="preserve">Art.15</w:t>
      </w:r>
      <w:r>
        <w:rPr>
          <w:rFonts w:ascii="Times" w:hAnsi="Times" w:cs="Times"/>
          <w:sz w:val="22"/>
          <w:sz-cs w:val="22"/>
        </w:rPr>
        <w:t xml:space="preserve"> La sistemazione delle opere è affidata ad un apposito staff che curerà l'allestimento della Rassegna. Durante tali lavori è rigorosamente vietato l'accesso alle sale espositive.</w:t>
      </w:r>
    </w:p>
    <w:p>
      <w:pPr>
        <w:jc w:val="both"/>
      </w:pPr>
      <w:r>
        <w:rPr>
          <w:rFonts w:ascii="Times" w:hAnsi="Times" w:cs="Times"/>
          <w:sz w:val="22"/>
          <w:sz-cs w:val="22"/>
        </w:rPr>
        <w:t xml:space="preserve"/>
      </w:r>
    </w:p>
    <w:p>
      <w:pPr>
        <w:jc w:val="both"/>
      </w:pPr>
      <w:r>
        <w:rPr>
          <w:rFonts w:ascii="Times" w:hAnsi="Times" w:cs="Times"/>
          <w:sz w:val="22"/>
          <w:sz-cs w:val="22"/>
        </w:rPr>
        <w:t xml:space="preserve"/>
      </w:r>
    </w:p>
    <w:p>
      <w:pPr>
        <w:jc w:val="both"/>
      </w:pPr>
      <w:r>
        <w:rPr>
          <w:rFonts w:ascii="Times" w:hAnsi="Times" w:cs="Times"/>
          <w:sz w:val="22"/>
          <w:sz-cs w:val="22"/>
        </w:rPr>
        <w:t xml:space="preserve"/>
      </w:r>
    </w:p>
    <w:p>
      <w:pPr>
        <w:jc w:val="both"/>
      </w:pPr>
      <w:r>
        <w:rPr>
          <w:rFonts w:ascii="Times" w:hAnsi="Times" w:cs="Times"/>
          <w:sz w:val="22"/>
          <w:sz-cs w:val="22"/>
          <w:b/>
        </w:rPr>
        <w:t xml:space="preserve">Art. 16</w:t>
      </w:r>
    </w:p>
    <w:p>
      <w:pPr>
        <w:jc w:val="both"/>
      </w:pPr>
      <w:r>
        <w:rPr>
          <w:rFonts w:ascii="Times" w:hAnsi="Times" w:cs="Times"/>
          <w:sz w:val="22"/>
          <w:sz-cs w:val="22"/>
        </w:rPr>
        <w:t xml:space="preserve">L'Organizzazione curerà l'edizione del Catalogo ufficiale della Mostra e si ritiene pertanto autorizzata alla riproduzione delle opere esposte.  </w:t>
      </w:r>
    </w:p>
    <w:p>
      <w:pPr>
        <w:jc w:val="both"/>
      </w:pPr>
      <w:r>
        <w:rPr>
          <w:rFonts w:ascii="Times" w:hAnsi="Times" w:cs="Times"/>
          <w:sz w:val="22"/>
          <w:sz-cs w:val="22"/>
        </w:rPr>
        <w:t xml:space="preserve"/>
      </w:r>
    </w:p>
    <w:p>
      <w:pPr>
        <w:jc w:val="both"/>
      </w:pPr>
      <w:r>
        <w:rPr>
          <w:rFonts w:ascii="Times" w:hAnsi="Times" w:cs="Times"/>
          <w:sz w:val="22"/>
          <w:sz-cs w:val="22"/>
          <w:b/>
        </w:rPr>
        <w:t xml:space="preserve">Art. 17</w:t>
      </w:r>
    </w:p>
    <w:p>
      <w:pPr>
        <w:jc w:val="both"/>
      </w:pPr>
      <w:r>
        <w:rPr>
          <w:rFonts w:ascii="Times" w:hAnsi="Times" w:cs="Times"/>
          <w:sz w:val="22"/>
          <w:sz-cs w:val="22"/>
        </w:rPr>
        <w:t xml:space="preserve"> L'Organizzazione avrà la massima cura delle opere, disponendo con diligenza la sicurezza e la sorveglianza dei locali dell'esposizione, ma non assume alcuna responsabilità per i rischi di incendio, smarrimento, furto, atti vandalici, calamità naturali o per qualsiasi altro danno che dovesse verificarsi durante il periodo in cui le opere rimarranno alla Mostra. Agli Studenti è demandato l'onere di  stipulare direttamente eventuali contratti di assicurazione qualora lo ritenessero necessario ed opportuno.</w:t>
      </w:r>
    </w:p>
    <w:p>
      <w:pPr>
        <w:jc w:val="both"/>
      </w:pPr>
      <w:r>
        <w:rPr>
          <w:rFonts w:ascii="Times" w:hAnsi="Times" w:cs="Times"/>
          <w:sz w:val="22"/>
          <w:sz-cs w:val="22"/>
        </w:rPr>
        <w:t xml:space="preserve"/>
      </w:r>
    </w:p>
    <w:p>
      <w:pPr>
        <w:jc w:val="both"/>
      </w:pPr>
      <w:r>
        <w:rPr>
          <w:rFonts w:ascii="Times" w:hAnsi="Times" w:cs="Times"/>
          <w:sz w:val="22"/>
          <w:sz-cs w:val="22"/>
          <w:b/>
        </w:rPr>
        <w:t xml:space="preserve">Art. 18</w:t>
      </w:r>
    </w:p>
    <w:p>
      <w:pPr>
        <w:jc w:val="both"/>
      </w:pPr>
      <w:r>
        <w:rPr>
          <w:rFonts w:ascii="Times" w:hAnsi="Times" w:cs="Times"/>
          <w:sz w:val="22"/>
          <w:sz-cs w:val="22"/>
        </w:rPr>
        <w:t xml:space="preserve">Con l'invio e la sottoscrizione del modulo di partecipazione ogni studente dichiara implicitamente di essere a completa conoscenza di tutti gli articoli del regolamento; il mancato rispetto, anche di un solo articolo, potrà comportare l'esclusione dalla Rassegna. </w:t>
      </w:r>
    </w:p>
    <w:p>
      <w:pPr>
        <w:jc w:val="both"/>
      </w:pPr>
      <w:r>
        <w:rPr>
          <w:rFonts w:ascii="Times" w:hAnsi="Times" w:cs="Times"/>
          <w:sz w:val="22"/>
          <w:sz-cs w:val="22"/>
        </w:rPr>
        <w:t xml:space="preserve"/>
      </w:r>
    </w:p>
    <w:p>
      <w:pPr>
        <w:jc w:val="both"/>
      </w:pPr>
      <w:r>
        <w:rPr>
          <w:rFonts w:ascii="Times" w:hAnsi="Times" w:cs="Times"/>
          <w:sz w:val="22"/>
          <w:sz-cs w:val="22"/>
        </w:rPr>
        <w:t xml:space="preserve"/>
      </w:r>
    </w:p>
    <w:p>
      <w:pPr>
        <w:jc w:val="both"/>
      </w:pPr>
      <w:r>
        <w:rPr>
          <w:rFonts w:ascii="Times" w:hAnsi="Times" w:cs="Times"/>
          <w:sz w:val="22"/>
          <w:sz-cs w:val="22"/>
          <w:b/>
        </w:rPr>
        <w:t xml:space="preserve">Art.19</w:t>
      </w:r>
      <w:r>
        <w:rPr>
          <w:rFonts w:ascii="Times" w:hAnsi="Times" w:cs="Times"/>
          <w:sz w:val="22"/>
          <w:sz-cs w:val="22"/>
        </w:rPr>
        <w:t xml:space="preserve"> Nessuna  pretesa ed azione potrà essere intentata in caso di mancata effettuazione della Rassegna per cause di forza maggiore.</w:t>
      </w:r>
    </w:p>
    <w:p>
      <w:pPr>
        <w:jc w:val="both"/>
      </w:pPr>
      <w:r>
        <w:rPr>
          <w:rFonts w:ascii="Times" w:hAnsi="Times" w:cs="Times"/>
          <w:sz w:val="22"/>
          <w:sz-cs w:val="22"/>
        </w:rPr>
        <w:t xml:space="preserve"/>
      </w:r>
    </w:p>
    <w:p>
      <w:pPr>
        <w:jc w:val="both"/>
      </w:pPr>
      <w:r>
        <w:rPr>
          <w:rFonts w:ascii="Times" w:hAnsi="Times" w:cs="Times"/>
          <w:sz w:val="22"/>
          <w:sz-cs w:val="22"/>
          <w:b/>
        </w:rPr>
        <w:t xml:space="preserve">Art. 20</w:t>
      </w:r>
      <w:r>
        <w:rPr>
          <w:rFonts w:ascii="Times" w:hAnsi="Times" w:cs="Times"/>
          <w:sz w:val="22"/>
          <w:sz-cs w:val="22"/>
        </w:rPr>
        <w:t xml:space="preserve"> </w:t>
      </w:r>
    </w:p>
    <w:p>
      <w:pPr>
        <w:jc w:val="both"/>
      </w:pPr>
      <w:r>
        <w:rPr>
          <w:rFonts w:ascii="Times" w:hAnsi="Times" w:cs="Times"/>
          <w:sz w:val="22"/>
          <w:sz-cs w:val="22"/>
        </w:rPr>
        <w:t xml:space="preserve">Per quanto non contemplato nel presente Regolamento si farà riferimento alle disposizione di legge e per eventuali controversie è competente il Tribunale di zona</w:t>
      </w:r>
    </w:p>
    <w:p>
      <w:pPr>
        <w:jc w:val="both"/>
      </w:pPr>
      <w:r>
        <w:rPr>
          <w:rFonts w:ascii="Times" w:hAnsi="Times" w:cs="Times"/>
          <w:sz w:val="22"/>
          <w:sz-cs w:val="22"/>
        </w:rPr>
        <w:t xml:space="preserve"/>
      </w:r>
    </w:p>
    <w:p>
      <w:pPr>
        <w:jc w:val="both"/>
      </w:pPr>
      <w:r>
        <w:rPr>
          <w:rFonts w:ascii="Times" w:hAnsi="Times" w:cs="Times"/>
          <w:sz w:val="22"/>
          <w:sz-cs w:val="22"/>
          <w:b/>
        </w:rPr>
        <w:t xml:space="preserve">Art. 21</w:t>
      </w:r>
    </w:p>
    <w:p>
      <w:pPr>
        <w:jc w:val="both"/>
      </w:pPr>
      <w:r>
        <w:rPr>
          <w:rFonts w:ascii="Times" w:hAnsi="Times" w:cs="Times"/>
          <w:sz w:val="22"/>
          <w:sz-cs w:val="22"/>
        </w:rPr>
        <w:t xml:space="preserve">Si assicura che i dati personali verranno trattati ai sensi delle attuali normative sulla privacy. </w:t>
      </w:r>
    </w:p>
    <w:p>
      <w:pPr>
        <w:jc w:val="both"/>
      </w:pPr>
      <w:r>
        <w:rPr>
          <w:rFonts w:ascii="Times" w:hAnsi="Times" w:cs="Times"/>
          <w:sz w:val="22"/>
          <w:sz-cs w:val="22"/>
        </w:rPr>
        <w:t xml:space="preserve"/>
      </w:r>
    </w:p>
    <w:p>
      <w:pPr>
        <w:jc w:val="both"/>
      </w:pPr>
      <w:r>
        <w:rPr>
          <w:rFonts w:ascii="Times" w:hAnsi="Times" w:cs="Times"/>
          <w:sz w:val="22"/>
          <w:sz-cs w:val="22"/>
          <w:b/>
        </w:rPr>
        <w:t xml:space="preserve">Art. 22</w:t>
      </w:r>
    </w:p>
    <w:p>
      <w:pPr>
        <w:jc w:val="both"/>
      </w:pPr>
      <w:r>
        <w:rPr>
          <w:rFonts w:ascii="Times" w:hAnsi="Times" w:cs="Times"/>
          <w:sz w:val="22"/>
          <w:sz-cs w:val="22"/>
        </w:rPr>
        <w:t xml:space="preserve">Il presente bando di concorso ed il modulo di partecipazione sono disponibili sul sito sotto indicato.</w:t>
      </w:r>
    </w:p>
    <w:p>
      <w:pPr>
        <w:jc w:val="both"/>
      </w:pPr>
      <w:r>
        <w:rPr>
          <w:rFonts w:ascii="Times" w:hAnsi="Times" w:cs="Times"/>
          <w:sz w:val="22"/>
          <w:sz-cs w:val="22"/>
        </w:rPr>
        <w:t xml:space="preserve">La Segreteria della "Associazione Culturale Novecento" è a disposizione per qualsiasi informazione o chiarimento; tutte le comunicazioni dovranno essere dirette alla Segreteria della Rassegna - Via De Lieto n. 4 - 04024 Gaeta.</w:t>
      </w:r>
    </w:p>
    <w:p>
      <w:pPr>
        <w:jc w:val="both"/>
      </w:pPr>
      <w:r>
        <w:rPr>
          <w:rFonts w:ascii="Times" w:hAnsi="Times" w:cs="Times"/>
          <w:sz w:val="22"/>
          <w:sz-cs w:val="22"/>
        </w:rPr>
        <w:t xml:space="preserve"/>
      </w:r>
    </w:p>
    <w:p>
      <w:pPr>
        <w:jc w:val="both"/>
      </w:pPr>
      <w:r>
        <w:rPr>
          <w:rFonts w:ascii="Times" w:hAnsi="Times" w:cs="Times"/>
          <w:sz w:val="22"/>
          <w:sz-cs w:val="22"/>
        </w:rPr>
        <w:t xml:space="preserve"/>
      </w:r>
    </w:p>
    <w:p>
      <w:pPr>
        <w:jc w:val="both"/>
      </w:pPr>
      <w:r>
        <w:rPr>
          <w:rFonts w:ascii="Times" w:hAnsi="Times" w:cs="Times"/>
          <w:sz w:val="22"/>
          <w:sz-cs w:val="22"/>
          <w:b/>
        </w:rPr>
        <w:t xml:space="preserve">Info</w:t>
      </w:r>
    </w:p>
    <w:p>
      <w:pPr>
        <w:jc w:val="both"/>
      </w:pPr>
      <w:r>
        <w:rPr>
          <w:rFonts w:ascii="Times" w:hAnsi="Times" w:cs="Times"/>
          <w:sz w:val="22"/>
          <w:sz-cs w:val="22"/>
          <w:b/>
        </w:rPr>
        <w:t xml:space="preserve"/>
      </w:r>
    </w:p>
    <w:p>
      <w:pPr>
        <w:jc w:val="both"/>
      </w:pPr>
      <w:r>
        <w:rPr>
          <w:rFonts w:ascii="Times" w:hAnsi="Times" w:cs="Times"/>
          <w:sz w:val="22"/>
          <w:sz-cs w:val="22"/>
          <w:b/>
        </w:rPr>
        <w:t xml:space="preserve">Telefoni  </w:t>
      </w:r>
      <w:r>
        <w:rPr>
          <w:rFonts w:ascii="Times" w:hAnsi="Times" w:cs="Times"/>
          <w:sz w:val="22"/>
          <w:sz-cs w:val="22"/>
        </w:rPr>
        <w:t xml:space="preserve">                              3392776173  - 0771. 466346 </w:t>
      </w:r>
    </w:p>
    <w:p>
      <w:pPr>
        <w:jc w:val="both"/>
      </w:pPr>
      <w:r>
        <w:rPr>
          <w:rFonts w:ascii="Times" w:hAnsi="Times" w:cs="Times"/>
          <w:sz w:val="22"/>
          <w:sz-cs w:val="22"/>
          <w:b/>
        </w:rPr>
        <w:t xml:space="preserve">fax                                        </w:t>
      </w:r>
      <w:r>
        <w:rPr>
          <w:rFonts w:ascii="Times" w:hAnsi="Times" w:cs="Times"/>
          <w:sz w:val="22"/>
          <w:sz-cs w:val="22"/>
        </w:rPr>
        <w:t xml:space="preserve">0771.466346</w:t>
      </w:r>
    </w:p>
    <w:p>
      <w:pPr>
        <w:jc w:val="both"/>
      </w:pPr>
      <w:r>
        <w:rPr>
          <w:rFonts w:ascii="Times" w:hAnsi="Times" w:cs="Times"/>
          <w:sz w:val="22"/>
          <w:sz-cs w:val="22"/>
          <w:b/>
        </w:rPr>
        <w:t xml:space="preserve">e-mail                                   </w:t>
      </w:r>
      <w:r>
        <w:rPr>
          <w:rFonts w:ascii="Times" w:hAnsi="Times" w:cs="Times"/>
          <w:sz w:val="22"/>
          <w:sz-cs w:val="22"/>
        </w:rPr>
        <w:t xml:space="preserve">pinacotecagaeta@gmail.com </w:t>
      </w:r>
    </w:p>
    <w:p>
      <w:pPr>
        <w:jc w:val="both"/>
      </w:pPr>
      <w:r>
        <w:rPr>
          <w:rFonts w:ascii="Times" w:hAnsi="Times" w:cs="Times"/>
          <w:sz w:val="22"/>
          <w:sz-cs w:val="22"/>
          <w:b/>
        </w:rPr>
        <w:t xml:space="preserve">sito</w:t>
      </w:r>
      <w:r>
        <w:rPr>
          <w:rFonts w:ascii="Times" w:hAnsi="Times" w:cs="Times"/>
          <w:sz w:val="22"/>
          <w:sz-cs w:val="22"/>
        </w:rPr>
        <w:t xml:space="preserve">                                       www.pinacotecagaeta.it</w:t>
      </w:r>
    </w:p>
    <w:p>
      <w:pPr>
        <w:jc w:val="both"/>
      </w:pPr>
      <w:r>
        <w:rPr>
          <w:rFonts w:ascii="Times" w:hAnsi="Times" w:cs="Times"/>
          <w:sz w:val="22"/>
          <w:sz-cs w:val="22"/>
        </w:rPr>
        <w:t xml:space="preserve">                                            </w:t>
      </w:r>
    </w:p>
    <w:p>
      <w:pPr/>
      <w:r>
        <w:rPr>
          <w:rFonts w:ascii="Times" w:hAnsi="Times" w:cs="Times"/>
          <w:sz w:val="22"/>
          <w:sz-cs w:val="22"/>
        </w:rPr>
        <w:t xml:space="preserve"/>
      </w:r>
    </w:p>
    <w:p>
      <w:pPr/>
      <w:r>
        <w:rPr>
          <w:rFonts w:ascii="Times" w:hAnsi="Times" w:cs="Times"/>
          <w:sz w:val="22"/>
          <w:sz-cs w:val="22"/>
        </w:rPr>
        <w:t xml:space="preserve">Gli Enti organizzatori                 </w:t>
      </w:r>
    </w:p>
    <w:p>
      <w:pPr/>
      <w:r>
        <w:rPr>
          <w:rFonts w:ascii="Times" w:hAnsi="Times" w:cs="Times"/>
          <w:sz w:val="22"/>
          <w:sz-cs w:val="22"/>
        </w:rPr>
        <w:t xml:space="preserve">Comune di Gaeta</w:t>
      </w:r>
    </w:p>
    <w:p>
      <w:pPr/>
      <w:r>
        <w:rPr>
          <w:rFonts w:ascii="Times" w:hAnsi="Times" w:cs="Times"/>
          <w:sz w:val="22"/>
          <w:sz-cs w:val="22"/>
        </w:rPr>
        <w:t xml:space="preserve">Associazione Culturale Novecento                                            </w:t>
      </w:r>
    </w:p>
    <w:p>
      <w:pPr/>
      <w:r>
        <w:rPr>
          <w:rFonts w:ascii="Times" w:hAnsi="Times" w:cs="Times"/>
          <w:sz w:val="22"/>
          <w:sz-cs w:val="22"/>
        </w:rPr>
        <w:t xml:space="preserve"> </w:t>
      </w:r>
    </w:p>
    <w:p>
      <w:pPr/>
      <w:r>
        <w:rPr>
          <w:rFonts w:ascii="Times" w:hAnsi="Times" w:cs="Times"/>
          <w:sz w:val="22"/>
          <w:sz-cs w:val="22"/>
        </w:rPr>
        <w:t xml:space="preserve">                                                                                      </w:t>
      </w:r>
    </w:p>
    <w:sectPr>
      <w:pgSz w:w="12240" w:h="15840"/>
      <w:pgMar w:top="1417"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Microsoft Office 2003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coreProperties>
</file>

<file path=docProps/meta.xml><?xml version="1.0" encoding="utf-8"?>
<meta xmlns="http://schemas.apple.com/cocoa/2006/metadata">
  <generator>CocoaOOXMLWriter/1187.4</generator>
</meta>
</file>