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43F" w:rsidRDefault="008E143F" w:rsidP="008E143F">
      <w:pPr>
        <w:widowControl w:val="0"/>
        <w:jc w:val="center"/>
        <w:rPr>
          <w:sz w:val="24"/>
          <w:szCs w:val="24"/>
        </w:rPr>
      </w:pPr>
      <w:r>
        <w:rPr>
          <w:sz w:val="24"/>
          <w:szCs w:val="24"/>
        </w:rPr>
        <w:t>ACCADEMIA DI BELLE ARTI</w:t>
      </w:r>
      <w:r w:rsidR="004A637D">
        <w:rPr>
          <w:sz w:val="24"/>
          <w:szCs w:val="24"/>
        </w:rPr>
        <w:t xml:space="preserve"> DI </w:t>
      </w:r>
      <w:r>
        <w:rPr>
          <w:sz w:val="24"/>
          <w:szCs w:val="24"/>
        </w:rPr>
        <w:t>NAPOLI</w:t>
      </w:r>
    </w:p>
    <w:p w:rsidR="008E143F" w:rsidRDefault="008E143F" w:rsidP="008E143F">
      <w:pPr>
        <w:widowControl w:val="0"/>
        <w:jc w:val="center"/>
        <w:rPr>
          <w:sz w:val="24"/>
          <w:szCs w:val="24"/>
        </w:rPr>
      </w:pPr>
      <w:r>
        <w:rPr>
          <w:sz w:val="24"/>
          <w:szCs w:val="24"/>
        </w:rPr>
        <w:t> </w:t>
      </w:r>
    </w:p>
    <w:p w:rsidR="008E143F" w:rsidRDefault="008E143F" w:rsidP="008E143F">
      <w:pPr>
        <w:widowControl w:val="0"/>
        <w:jc w:val="center"/>
        <w:rPr>
          <w:sz w:val="24"/>
          <w:szCs w:val="24"/>
        </w:rPr>
      </w:pPr>
      <w:r>
        <w:rPr>
          <w:sz w:val="24"/>
          <w:szCs w:val="24"/>
        </w:rPr>
        <w:t>CORSO DI SCULTURA PROF SALVATORE VITAGLIANO</w:t>
      </w:r>
    </w:p>
    <w:p w:rsidR="008E143F" w:rsidRDefault="008E143F" w:rsidP="008E143F">
      <w:pPr>
        <w:widowControl w:val="0"/>
        <w:jc w:val="center"/>
        <w:rPr>
          <w:sz w:val="24"/>
          <w:szCs w:val="24"/>
        </w:rPr>
      </w:pPr>
      <w:r>
        <w:rPr>
          <w:sz w:val="24"/>
          <w:szCs w:val="24"/>
        </w:rPr>
        <w:t>PROGRAMMA DEL CORSO</w:t>
      </w:r>
    </w:p>
    <w:p w:rsidR="008E143F" w:rsidRDefault="008E143F" w:rsidP="008E143F">
      <w:pPr>
        <w:widowControl w:val="0"/>
        <w:jc w:val="center"/>
        <w:rPr>
          <w:sz w:val="24"/>
          <w:szCs w:val="24"/>
        </w:rPr>
      </w:pPr>
      <w:r>
        <w:rPr>
          <w:sz w:val="24"/>
          <w:szCs w:val="24"/>
        </w:rPr>
        <w:t xml:space="preserve">A.A. </w:t>
      </w:r>
      <w:r w:rsidR="00430F8C">
        <w:rPr>
          <w:sz w:val="24"/>
          <w:szCs w:val="24"/>
        </w:rPr>
        <w:t>2012-2013</w:t>
      </w:r>
      <w:r>
        <w:rPr>
          <w:sz w:val="24"/>
          <w:szCs w:val="24"/>
        </w:rPr>
        <w:t xml:space="preserve"> (TRIENNIO)</w:t>
      </w:r>
    </w:p>
    <w:p w:rsidR="008E143F" w:rsidRDefault="008E143F" w:rsidP="008E143F">
      <w:pPr>
        <w:widowControl w:val="0"/>
        <w:jc w:val="center"/>
        <w:rPr>
          <w:sz w:val="24"/>
          <w:szCs w:val="24"/>
        </w:rPr>
      </w:pPr>
      <w:r>
        <w:rPr>
          <w:sz w:val="24"/>
          <w:szCs w:val="24"/>
        </w:rPr>
        <w:t> </w:t>
      </w:r>
    </w:p>
    <w:p w:rsidR="008E143F" w:rsidRDefault="008E143F" w:rsidP="008E143F">
      <w:pPr>
        <w:widowControl w:val="0"/>
        <w:spacing w:after="0"/>
        <w:rPr>
          <w:sz w:val="24"/>
          <w:szCs w:val="24"/>
        </w:rPr>
      </w:pPr>
      <w:r>
        <w:rPr>
          <w:sz w:val="24"/>
          <w:szCs w:val="24"/>
        </w:rPr>
        <w:t>Il corso triennale in scultura ha l'obiettivo di fornire allo studente una formazione di buon livello  su metodi e tecniche artistiche utili alla formazione di competenze professionali  nel campo delle arti visive, in grado di sviluppare la ricerca sia nel settore del linguaggio plastico tradizionale che in quello sperimentale.</w:t>
      </w:r>
    </w:p>
    <w:p w:rsidR="008E143F" w:rsidRDefault="008E143F" w:rsidP="008E143F">
      <w:pPr>
        <w:widowControl w:val="0"/>
        <w:spacing w:after="0" w:line="240" w:lineRule="auto"/>
        <w:rPr>
          <w:sz w:val="24"/>
          <w:szCs w:val="24"/>
        </w:rPr>
      </w:pPr>
      <w:r>
        <w:rPr>
          <w:sz w:val="24"/>
          <w:szCs w:val="24"/>
        </w:rPr>
        <w:t xml:space="preserve">A tale scopo, il programma sarà per quanto possibile personalizzato alle esigenze ed alle inclinazioni di ogni singolo allievo, ma essenzialmente diviso in tre parti che rispecchieranno altrettante classi di conoscenza individuale. </w:t>
      </w:r>
    </w:p>
    <w:p w:rsidR="008E143F" w:rsidRDefault="008E143F" w:rsidP="008E143F">
      <w:pPr>
        <w:widowControl w:val="0"/>
        <w:spacing w:after="0"/>
        <w:rPr>
          <w:sz w:val="24"/>
          <w:szCs w:val="24"/>
        </w:rPr>
      </w:pPr>
      <w:r w:rsidRPr="008E143F">
        <w:rPr>
          <w:b/>
          <w:sz w:val="24"/>
          <w:szCs w:val="24"/>
        </w:rPr>
        <w:t>1</w:t>
      </w:r>
      <w:r>
        <w:rPr>
          <w:sz w:val="24"/>
          <w:szCs w:val="24"/>
        </w:rPr>
        <w:t xml:space="preserve"> Agli allievi primo anno, (eccezion fatta per coloro che abbiano già una buona esperienza individuale), al fine di favorirne la conoscenza della materia trattata, che nel caso del nostro laboratorio è soprattutto argilla e gesso, saranno impartite lezioni riguardanti i vari tipi di creta, i livelli di plasticità della stessa, il modo di impastarla, i calcoli di riduzione all’essiccazione e alla cottura, lo spessore utile allo svuotamento dell’opera compiuta, l’eventuale incollaggio con barbottina, la lucidatura, la sigillatura, e quant’altro possa  rendersi utile a concretizzare delle forme semplici, come  cubo e sfera o più complesse come ritratti e figure intere, ultimate le quali, (ove si rendesse necessario) si procederà alla formatura, al colaggio e all’apertura delle opere. Le nozione sulla formatura saranno del tipo classico, con l’uso di gesso o scagliola, ma anche più corrispondenti alle esigenze della plastica contemporanea, mediante l’uso di gomme siliconiche a colaggio o a pressione.</w:t>
      </w:r>
    </w:p>
    <w:p w:rsidR="008E143F" w:rsidRPr="008E143F" w:rsidRDefault="008E143F" w:rsidP="008E143F">
      <w:pPr>
        <w:widowControl w:val="0"/>
        <w:spacing w:after="0"/>
        <w:rPr>
          <w:sz w:val="24"/>
          <w:szCs w:val="24"/>
        </w:rPr>
      </w:pPr>
      <w:r w:rsidRPr="008E143F">
        <w:rPr>
          <w:b/>
          <w:bCs/>
          <w:sz w:val="24"/>
          <w:szCs w:val="24"/>
          <w:highlight w:val="yellow"/>
        </w:rPr>
        <w:t>2</w:t>
      </w:r>
      <w:r w:rsidRPr="008E143F">
        <w:rPr>
          <w:sz w:val="24"/>
          <w:szCs w:val="24"/>
        </w:rPr>
        <w:t xml:space="preserve">  Per i più portati verso “l’elemento figurativo” sarà modello prioritario il corpo</w:t>
      </w:r>
      <w:r w:rsidRPr="008E143F">
        <w:rPr>
          <w:b/>
          <w:bCs/>
          <w:sz w:val="24"/>
          <w:szCs w:val="24"/>
        </w:rPr>
        <w:t xml:space="preserve"> </w:t>
      </w:r>
      <w:r w:rsidRPr="008E143F">
        <w:rPr>
          <w:sz w:val="24"/>
          <w:szCs w:val="24"/>
        </w:rPr>
        <w:t>umano</w:t>
      </w:r>
      <w:r w:rsidRPr="008E143F">
        <w:rPr>
          <w:b/>
          <w:bCs/>
          <w:sz w:val="24"/>
          <w:szCs w:val="24"/>
        </w:rPr>
        <w:t>,</w:t>
      </w:r>
      <w:r w:rsidRPr="008E143F">
        <w:rPr>
          <w:sz w:val="24"/>
          <w:szCs w:val="24"/>
        </w:rPr>
        <w:t xml:space="preserve"> per cui essi si eserciteranno  nello stile e nei modi a loro più congeniali, a ritrarre volti, busti, tronchi e corpo intero, a tutto tondo o in altorilievo, con o senza l’ausilio della nostra modella,  ai fini di ricercare uno stile, una linea a   loro più congeniale. </w:t>
      </w:r>
    </w:p>
    <w:p w:rsidR="008E143F" w:rsidRDefault="008E143F" w:rsidP="008E143F">
      <w:pPr>
        <w:widowControl w:val="0"/>
        <w:spacing w:after="0"/>
        <w:rPr>
          <w:sz w:val="24"/>
          <w:szCs w:val="24"/>
        </w:rPr>
      </w:pPr>
      <w:r>
        <w:rPr>
          <w:sz w:val="24"/>
          <w:szCs w:val="24"/>
        </w:rPr>
        <w:t xml:space="preserve">Sarà mia cura seguire ogni allievo nel corso dell’opera, al fine di correggerne </w:t>
      </w:r>
      <w:r w:rsidR="00191C8E">
        <w:rPr>
          <w:sz w:val="24"/>
          <w:szCs w:val="24"/>
        </w:rPr>
        <w:t>eventuali</w:t>
      </w:r>
      <w:r>
        <w:rPr>
          <w:sz w:val="24"/>
          <w:szCs w:val="24"/>
        </w:rPr>
        <w:t xml:space="preserve"> errori  e indirizzarli verso una estetica più sublime e contemporanea.</w:t>
      </w:r>
    </w:p>
    <w:p w:rsidR="008E143F" w:rsidRDefault="008E143F" w:rsidP="00191C8E">
      <w:pPr>
        <w:widowControl w:val="0"/>
        <w:spacing w:after="0"/>
        <w:rPr>
          <w:sz w:val="24"/>
          <w:szCs w:val="24"/>
        </w:rPr>
      </w:pPr>
      <w:r>
        <w:rPr>
          <w:b/>
          <w:bCs/>
          <w:sz w:val="24"/>
          <w:szCs w:val="24"/>
        </w:rPr>
        <w:t>3</w:t>
      </w:r>
      <w:r>
        <w:rPr>
          <w:sz w:val="24"/>
          <w:szCs w:val="24"/>
        </w:rPr>
        <w:t xml:space="preserve">  Per coloro che già si siano cementati con successo in questi esercizi,  sarà concordato l’elaborazione di uno o più bozzetti e conseguente realizzazione di un’opera compiuta da sistemarsi in un ipotetico spazio urbano; per questo tipo di opere, a secondo della eventuale ubicazione , saranno studiati materiali e tecniche più adatte al caso. Per tutti è richiesta una tesina finale che riassuma le tecniche  apprese nel corso dell’anno e la comparazione delle opere realizzate con l’attuale quadro del panorama artistico contemporaneo. </w:t>
      </w:r>
    </w:p>
    <w:p w:rsidR="008E143F" w:rsidRDefault="008E143F" w:rsidP="00191C8E">
      <w:pPr>
        <w:widowControl w:val="0"/>
        <w:spacing w:after="0"/>
        <w:rPr>
          <w:sz w:val="24"/>
          <w:szCs w:val="24"/>
        </w:rPr>
      </w:pPr>
      <w:r>
        <w:rPr>
          <w:sz w:val="24"/>
          <w:szCs w:val="24"/>
        </w:rPr>
        <w:t>Materiale didattico, bibliografia e quant’altro, verrà fornita dal professore a secondo delle necessità del momento nel corso dell’anno accademico.</w:t>
      </w:r>
    </w:p>
    <w:p w:rsidR="008E143F" w:rsidRDefault="008E143F" w:rsidP="008E143F">
      <w:pPr>
        <w:widowControl w:val="0"/>
        <w:rPr>
          <w:sz w:val="24"/>
          <w:szCs w:val="24"/>
        </w:rPr>
      </w:pPr>
      <w:r>
        <w:rPr>
          <w:sz w:val="24"/>
          <w:szCs w:val="24"/>
        </w:rPr>
        <w:t>Il laboratorio è aperto a sperimentazioni di nuovi materiali.</w:t>
      </w:r>
    </w:p>
    <w:p w:rsidR="008E143F" w:rsidRDefault="008E143F" w:rsidP="008E143F">
      <w:pPr>
        <w:widowControl w:val="0"/>
        <w:rPr>
          <w:sz w:val="24"/>
          <w:szCs w:val="24"/>
        </w:rPr>
      </w:pPr>
      <w:r>
        <w:rPr>
          <w:sz w:val="24"/>
          <w:szCs w:val="24"/>
        </w:rPr>
        <w:lastRenderedPageBreak/>
        <w:t> </w:t>
      </w:r>
    </w:p>
    <w:p w:rsidR="008E143F" w:rsidRDefault="008E143F" w:rsidP="008E143F">
      <w:pPr>
        <w:widowControl w:val="0"/>
      </w:pPr>
      <w:r>
        <w:rPr>
          <w:sz w:val="24"/>
          <w:szCs w:val="24"/>
        </w:rPr>
        <w:t xml:space="preserve">Per eventuali chiarimenti, in mia assenza, gli allievi possono scrivermi all’indirizzo di posta elettronica </w:t>
      </w:r>
      <w:hyperlink r:id="rId5" w:history="1">
        <w:r w:rsidR="00430F8C" w:rsidRPr="00497CE8">
          <w:rPr>
            <w:rStyle w:val="Collegamentoipertestuale"/>
            <w:sz w:val="24"/>
            <w:szCs w:val="24"/>
          </w:rPr>
          <w:t>zhao@libero.it</w:t>
        </w:r>
      </w:hyperlink>
      <w:r w:rsidR="005510E8">
        <w:t xml:space="preserve"> o contattarmi direttamente nei seguenti orari di ricevimento</w:t>
      </w:r>
    </w:p>
    <w:p w:rsidR="005510E8" w:rsidRDefault="005510E8" w:rsidP="005510E8">
      <w:pPr>
        <w:widowControl w:val="0"/>
      </w:pPr>
      <w:r>
        <w:t>Gennaio  4 21 28.  Febbraio 4 11 18 25, dalle 10 alle 13. Marzo 6 13 20. Aprile 3 10 17, dalle 13 alle 15.</w:t>
      </w:r>
    </w:p>
    <w:p w:rsidR="005510E8" w:rsidRDefault="005510E8" w:rsidP="008E143F">
      <w:pPr>
        <w:widowControl w:val="0"/>
        <w:rPr>
          <w:sz w:val="24"/>
          <w:szCs w:val="24"/>
        </w:rPr>
      </w:pPr>
    </w:p>
    <w:p w:rsidR="00430F8C" w:rsidRDefault="00430F8C" w:rsidP="00430F8C">
      <w:pPr>
        <w:widowControl w:val="0"/>
        <w:rPr>
          <w:sz w:val="24"/>
          <w:szCs w:val="24"/>
        </w:rPr>
      </w:pPr>
      <w:r>
        <w:rPr>
          <w:sz w:val="24"/>
          <w:szCs w:val="24"/>
        </w:rPr>
        <w:t xml:space="preserve"> Salvatore Vitagliano dal 96 ad oggi ha insegnato nelle accademie di belle arti di Napoli, Catania, Sassari e Foggia, Dallo scorso anno, dopo la quinquennale esperienza di Foggia è nuovamente a Napoli . Ha al suo attivo mostre nelle principali città italiane ed europee nonché esperienze di collaborazione con registi e drammaturghi di grande fama.  </w:t>
      </w:r>
    </w:p>
    <w:p w:rsidR="00430F8C" w:rsidRDefault="00430F8C" w:rsidP="00430F8C">
      <w:pPr>
        <w:widowControl w:val="0"/>
        <w:rPr>
          <w:sz w:val="20"/>
          <w:szCs w:val="20"/>
        </w:rPr>
      </w:pPr>
      <w:r>
        <w:t> </w:t>
      </w:r>
    </w:p>
    <w:p w:rsidR="00430F8C" w:rsidRDefault="00430F8C" w:rsidP="008E143F">
      <w:pPr>
        <w:widowControl w:val="0"/>
        <w:rPr>
          <w:sz w:val="24"/>
          <w:szCs w:val="24"/>
        </w:rPr>
      </w:pPr>
    </w:p>
    <w:p w:rsidR="008E143F" w:rsidRDefault="008E143F" w:rsidP="008E143F">
      <w:pPr>
        <w:widowControl w:val="0"/>
        <w:rPr>
          <w:sz w:val="24"/>
          <w:szCs w:val="24"/>
        </w:rPr>
      </w:pPr>
      <w:r>
        <w:rPr>
          <w:sz w:val="24"/>
          <w:szCs w:val="24"/>
        </w:rPr>
        <w:t> </w:t>
      </w:r>
    </w:p>
    <w:p w:rsidR="008E143F" w:rsidRDefault="008E143F" w:rsidP="008E143F">
      <w:pPr>
        <w:widowControl w:val="0"/>
        <w:rPr>
          <w:sz w:val="20"/>
          <w:szCs w:val="20"/>
        </w:rPr>
      </w:pPr>
      <w:r>
        <w:t> </w:t>
      </w:r>
    </w:p>
    <w:p w:rsidR="00BA00AE" w:rsidRDefault="00BA00AE"/>
    <w:sectPr w:rsidR="00BA00AE" w:rsidSect="00BA00A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3105A"/>
    <w:multiLevelType w:val="hybridMultilevel"/>
    <w:tmpl w:val="0E8EE2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FELayout/>
  </w:compat>
  <w:rsids>
    <w:rsidRoot w:val="008E143F"/>
    <w:rsid w:val="00051E75"/>
    <w:rsid w:val="00191C8E"/>
    <w:rsid w:val="00430F8C"/>
    <w:rsid w:val="004A637D"/>
    <w:rsid w:val="004D435E"/>
    <w:rsid w:val="005510E8"/>
    <w:rsid w:val="008E143F"/>
    <w:rsid w:val="00990FAC"/>
    <w:rsid w:val="00BA00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00A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E143F"/>
    <w:pPr>
      <w:ind w:left="720"/>
      <w:contextualSpacing/>
    </w:pPr>
  </w:style>
  <w:style w:type="character" w:styleId="Collegamentoipertestuale">
    <w:name w:val="Hyperlink"/>
    <w:basedOn w:val="Carpredefinitoparagrafo"/>
    <w:uiPriority w:val="99"/>
    <w:unhideWhenUsed/>
    <w:rsid w:val="00430F8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3618472">
      <w:bodyDiv w:val="1"/>
      <w:marLeft w:val="0"/>
      <w:marRight w:val="0"/>
      <w:marTop w:val="0"/>
      <w:marBottom w:val="0"/>
      <w:divBdr>
        <w:top w:val="none" w:sz="0" w:space="0" w:color="auto"/>
        <w:left w:val="none" w:sz="0" w:space="0" w:color="auto"/>
        <w:bottom w:val="none" w:sz="0" w:space="0" w:color="auto"/>
        <w:right w:val="none" w:sz="0" w:space="0" w:color="auto"/>
      </w:divBdr>
    </w:div>
    <w:div w:id="74252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hao@liber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8</cp:revision>
  <dcterms:created xsi:type="dcterms:W3CDTF">2012-03-11T07:43:00Z</dcterms:created>
  <dcterms:modified xsi:type="dcterms:W3CDTF">2013-02-24T15:36:00Z</dcterms:modified>
</cp:coreProperties>
</file>